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971" w:rsidRPr="00822B8C" w:rsidRDefault="00544971" w:rsidP="00544971">
      <w:pPr>
        <w:jc w:val="center"/>
        <w:rPr>
          <w:rFonts w:ascii="Times New Roman" w:hAnsi="Times New Roman" w:cs="Times New Roman"/>
          <w:b/>
        </w:rPr>
      </w:pPr>
      <w:bookmarkStart w:id="0" w:name="_GoBack"/>
      <w:bookmarkEnd w:id="0"/>
      <w:r w:rsidRPr="00822B8C">
        <w:rPr>
          <w:rFonts w:ascii="Times New Roman" w:hAnsi="Times New Roman" w:cs="Times New Roman"/>
          <w:b/>
        </w:rPr>
        <w:t>Приложение №3. Памятка для родителей об информационной безопасности детей</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оправдывающая противоправное поведение;</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содержащая нецензурную брань;</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содержащая информацию порнографического характера.</w:t>
      </w:r>
    </w:p>
    <w:p w:rsidR="00544971" w:rsidRPr="00822B8C" w:rsidRDefault="00544971" w:rsidP="00544971">
      <w:pPr>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представляемая в виде изображения или описания половых отношений между мужчиной и женщиной;</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содержащая бранные слова и выражения, не относящиеся к нецензурной брани.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Общие правила для родителей</w:t>
      </w:r>
    </w:p>
    <w:p w:rsidR="00544971" w:rsidRPr="00822B8C" w:rsidRDefault="00544971" w:rsidP="00544971">
      <w:pPr>
        <w:rPr>
          <w:rFonts w:ascii="Times New Roman" w:hAnsi="Times New Roman" w:cs="Times New Roman"/>
          <w:i/>
        </w:rPr>
      </w:pP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от 7 до 8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разрешайте детям использовать службы мгновенного обмена сообщениями.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lastRenderedPageBreak/>
        <w:t>В «белый» список сайтов, разрешенных для посещения, вносите только сайты с хорошей репутацией.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детей от 9 до 12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Наблюдайте за ребенком при работе за компьютером, покажите ему,  что Вы беспокоитесь о его безопасности и всегда готовы оказать ему помощь.</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544971" w:rsidRPr="00822B8C" w:rsidRDefault="00544971" w:rsidP="00544971">
      <w:pPr>
        <w:rPr>
          <w:rFonts w:ascii="Times New Roman" w:hAnsi="Times New Roman" w:cs="Times New Roman"/>
        </w:rPr>
      </w:pPr>
    </w:p>
    <w:p w:rsidR="00544971" w:rsidRDefault="00544971" w:rsidP="00544971">
      <w:pPr>
        <w:rPr>
          <w:rFonts w:ascii="Times New Roman" w:hAnsi="Times New Roman" w:cs="Times New Roman"/>
          <w:i/>
        </w:rPr>
      </w:pPr>
      <w:r w:rsidRPr="00822B8C">
        <w:rPr>
          <w:rFonts w:ascii="Times New Roman" w:hAnsi="Times New Roman" w:cs="Times New Roman"/>
          <w:i/>
        </w:rPr>
        <w:lastRenderedPageBreak/>
        <w:t>Возраст детей от 13 до 17 лет</w:t>
      </w:r>
    </w:p>
    <w:p w:rsidR="00544971" w:rsidRPr="00822B8C" w:rsidRDefault="00544971" w:rsidP="00544971">
      <w:pPr>
        <w:rPr>
          <w:rFonts w:ascii="Times New Roman" w:hAnsi="Times New Roman" w:cs="Times New Roman"/>
          <w:i/>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lastRenderedPageBreak/>
        <w:t>Приучите себя знакомиться с сайтами, которые посещают подростки.</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rPr>
          <w:rFonts w:ascii="Times New Roman" w:hAnsi="Times New Roman" w:cs="Times New Roman"/>
        </w:rPr>
      </w:pPr>
    </w:p>
    <w:p w:rsidR="00FD3864" w:rsidRDefault="007F17F3"/>
    <w:sectPr w:rsidR="00FD3864" w:rsidSect="00A2385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71"/>
    <w:rsid w:val="001236BD"/>
    <w:rsid w:val="004F3184"/>
    <w:rsid w:val="00544971"/>
    <w:rsid w:val="007F17F3"/>
    <w:rsid w:val="00C05304"/>
    <w:rsid w:val="00C0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4D3A"/>
  <w15:chartTrackingRefBased/>
  <w15:docId w15:val="{AABC778E-9DDA-4CED-9D83-8FDBE3B8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1810</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ДС №7</cp:lastModifiedBy>
  <cp:revision>2</cp:revision>
  <dcterms:created xsi:type="dcterms:W3CDTF">2018-04-22T14:49:00Z</dcterms:created>
  <dcterms:modified xsi:type="dcterms:W3CDTF">2019-11-28T09:48:00Z</dcterms:modified>
</cp:coreProperties>
</file>